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46F2" w:rsidRPr="00D646F2" w:rsidRDefault="00D646F2" w:rsidP="00D646F2">
      <w:pPr>
        <w:pStyle w:val="c9"/>
        <w:shd w:val="clear" w:color="auto" w:fill="FFFFFF"/>
        <w:spacing w:before="0" w:beforeAutospacing="0" w:after="0" w:afterAutospacing="0"/>
        <w:ind w:left="76" w:right="76"/>
        <w:jc w:val="center"/>
        <w:rPr>
          <w:rFonts w:ascii="Calibri" w:hAnsi="Calibri"/>
          <w:color w:val="000000"/>
          <w:sz w:val="36"/>
          <w:szCs w:val="36"/>
        </w:rPr>
      </w:pPr>
      <w:r w:rsidRPr="00D646F2">
        <w:rPr>
          <w:rStyle w:val="c7"/>
          <w:rFonts w:eastAsiaTheme="majorEastAsia"/>
          <w:b/>
          <w:bCs/>
          <w:color w:val="000000"/>
          <w:sz w:val="36"/>
          <w:szCs w:val="36"/>
        </w:rPr>
        <w:t>Консультация для родителей</w:t>
      </w:r>
    </w:p>
    <w:p w:rsidR="00D646F2" w:rsidRPr="00D646F2" w:rsidRDefault="00D646F2" w:rsidP="00D646F2">
      <w:pPr>
        <w:pStyle w:val="c9"/>
        <w:shd w:val="clear" w:color="auto" w:fill="FFFFFF"/>
        <w:spacing w:before="0" w:beforeAutospacing="0" w:after="0" w:afterAutospacing="0"/>
        <w:ind w:left="76" w:right="76"/>
        <w:jc w:val="center"/>
        <w:rPr>
          <w:rFonts w:ascii="Calibri" w:hAnsi="Calibri"/>
          <w:i/>
          <w:iCs/>
          <w:color w:val="000000"/>
          <w:sz w:val="22"/>
          <w:szCs w:val="22"/>
        </w:rPr>
      </w:pPr>
      <w:r w:rsidRPr="00D646F2">
        <w:rPr>
          <w:rStyle w:val="c7"/>
          <w:rFonts w:eastAsiaTheme="majorEastAsia"/>
          <w:b/>
          <w:bCs/>
          <w:i/>
          <w:iCs/>
          <w:color w:val="000000"/>
          <w:sz w:val="28"/>
          <w:szCs w:val="28"/>
        </w:rPr>
        <w:t> «Купание – прекрасное закаливающее средство»</w:t>
      </w:r>
    </w:p>
    <w:p w:rsidR="00D646F2" w:rsidRDefault="00D646F2" w:rsidP="00D646F2">
      <w:pPr>
        <w:pStyle w:val="c1"/>
        <w:shd w:val="clear" w:color="auto" w:fill="FFFFFF"/>
        <w:spacing w:before="0" w:beforeAutospacing="0" w:after="0" w:afterAutospacing="0"/>
        <w:ind w:left="76" w:right="7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При купании необходимо соблюдать правила: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1. Не разрешается купаться натощак и </w:t>
      </w:r>
      <w:proofErr w:type="gramStart"/>
      <w:r>
        <w:rPr>
          <w:rStyle w:val="c2"/>
          <w:color w:val="000000"/>
          <w:sz w:val="28"/>
          <w:szCs w:val="28"/>
        </w:rPr>
        <w:t>раньше чем</w:t>
      </w:r>
      <w:proofErr w:type="gramEnd"/>
      <w:r>
        <w:rPr>
          <w:rStyle w:val="c2"/>
          <w:color w:val="000000"/>
          <w:sz w:val="28"/>
          <w:szCs w:val="28"/>
        </w:rPr>
        <w:t xml:space="preserve"> через 1-1,5 часа после еды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2. В воде дети должны находиться в движении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3. При появлении озноба немедленно выйти из воды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4. Нельзя разгорячённым окунаться в прохладную воду</w:t>
      </w:r>
    </w:p>
    <w:p w:rsidR="00D646F2" w:rsidRDefault="00D646F2" w:rsidP="00D646F2">
      <w:pPr>
        <w:pStyle w:val="c1"/>
        <w:shd w:val="clear" w:color="auto" w:fill="FFFFFF"/>
        <w:spacing w:before="0" w:beforeAutospacing="0" w:after="0" w:afterAutospacing="0"/>
        <w:ind w:left="76" w:right="76"/>
        <w:rPr>
          <w:rStyle w:val="c5"/>
          <w:rFonts w:eastAsiaTheme="majorEastAsia"/>
          <w:color w:val="000000"/>
          <w:sz w:val="28"/>
          <w:szCs w:val="28"/>
        </w:rPr>
      </w:pPr>
      <w:r>
        <w:rPr>
          <w:rStyle w:val="c7"/>
          <w:rFonts w:eastAsiaTheme="majorEastAsia"/>
          <w:b/>
          <w:bCs/>
          <w:color w:val="000000"/>
          <w:sz w:val="28"/>
          <w:szCs w:val="28"/>
        </w:rPr>
        <w:t>О путешествиях с детьми</w:t>
      </w:r>
      <w:r>
        <w:rPr>
          <w:color w:val="000000"/>
          <w:sz w:val="28"/>
          <w:szCs w:val="28"/>
        </w:rPr>
        <w:br/>
      </w:r>
      <w:r>
        <w:rPr>
          <w:rStyle w:val="c5"/>
          <w:rFonts w:eastAsiaTheme="majorEastAsia"/>
          <w:color w:val="000000"/>
          <w:sz w:val="28"/>
          <w:szCs w:val="28"/>
        </w:rPr>
        <w:t>Ехать или не ехать с ребёнком на юг? - вопрос встаёт перед родителями довольно часто.</w:t>
      </w:r>
      <w:r>
        <w:rPr>
          <w:color w:val="000000"/>
          <w:sz w:val="28"/>
          <w:szCs w:val="28"/>
        </w:rPr>
        <w:br/>
      </w:r>
      <w:r>
        <w:rPr>
          <w:rStyle w:val="c5"/>
          <w:rFonts w:eastAsiaTheme="majorEastAsia"/>
          <w:color w:val="000000"/>
          <w:sz w:val="28"/>
          <w:szCs w:val="28"/>
        </w:rPr>
        <w:t>Что можно посоветовать по этому поводу? Если вы живёте в средней полосе и если речь идёт о грудном ребёнке, то вряд ли стоит отправляться с ним в продолжительную поездку. Поэтому самое лучшее – вывезти его на дачу. Точно так же нужно поступить и в тех случаях, если вашей дочери или сыну не исполнилось ещё трёх лет. Чем меньше ребёнок, тем тяжелее он приспосабливается к изменениям обстановки и климата. В этих благодатных местах в первые дни малыши становятся капризными, у них пропадает аппетит, появляются нарушения пищеварения и сна. Приспособление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различных заболеваний. В результате все затраты, заботы и хлопоты могут пойти впустую.</w:t>
      </w:r>
      <w:r>
        <w:rPr>
          <w:color w:val="000000"/>
          <w:sz w:val="28"/>
          <w:szCs w:val="28"/>
        </w:rPr>
        <w:br/>
      </w:r>
      <w:r>
        <w:rPr>
          <w:rStyle w:val="c7"/>
          <w:rFonts w:eastAsiaTheme="majorEastAsia"/>
          <w:b/>
          <w:bCs/>
          <w:color w:val="000000"/>
          <w:sz w:val="28"/>
          <w:szCs w:val="28"/>
        </w:rPr>
        <w:t>Солнце хорошо, но в меру</w:t>
      </w:r>
      <w:r>
        <w:rPr>
          <w:color w:val="000000"/>
          <w:sz w:val="28"/>
          <w:szCs w:val="28"/>
        </w:rPr>
        <w:br/>
      </w:r>
      <w:r>
        <w:rPr>
          <w:rStyle w:val="c5"/>
          <w:rFonts w:eastAsiaTheme="majorEastAsia"/>
          <w:color w:val="000000"/>
          <w:sz w:val="28"/>
          <w:szCs w:val="28"/>
        </w:rPr>
        <w:t>Летом дети максимальное время должны проводить на воздухе. Это касается и самых маленьких – грудных детей. Однако, если более старшим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  <w:r>
        <w:rPr>
          <w:color w:val="000000"/>
          <w:sz w:val="28"/>
          <w:szCs w:val="28"/>
        </w:rPr>
        <w:br/>
      </w:r>
      <w:r>
        <w:rPr>
          <w:rStyle w:val="c5"/>
          <w:rFonts w:eastAsiaTheme="majorEastAsia"/>
          <w:color w:val="000000"/>
          <w:sz w:val="28"/>
          <w:szCs w:val="28"/>
        </w:rPr>
        <w:t xml:space="preserve"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 увеличивается до </w:t>
      </w:r>
      <w:r>
        <w:rPr>
          <w:rStyle w:val="c5"/>
          <w:rFonts w:eastAsiaTheme="majorEastAsia"/>
          <w:color w:val="000000"/>
          <w:sz w:val="28"/>
          <w:szCs w:val="28"/>
        </w:rPr>
        <w:lastRenderedPageBreak/>
        <w:t>30-40 минут. 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</w:t>
      </w:r>
      <w:r>
        <w:rPr>
          <w:color w:val="000000"/>
          <w:sz w:val="28"/>
          <w:szCs w:val="28"/>
        </w:rPr>
        <w:br/>
      </w:r>
      <w:r>
        <w:rPr>
          <w:rStyle w:val="c5"/>
          <w:rFonts w:eastAsiaTheme="majorEastAsia"/>
          <w:color w:val="000000"/>
          <w:sz w:val="28"/>
          <w:szCs w:val="28"/>
        </w:rPr>
        <w:t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в движении.</w:t>
      </w:r>
      <w:r>
        <w:rPr>
          <w:color w:val="000000"/>
          <w:sz w:val="28"/>
          <w:szCs w:val="28"/>
        </w:rPr>
        <w:br/>
      </w:r>
      <w:r>
        <w:rPr>
          <w:rStyle w:val="c5"/>
          <w:rFonts w:eastAsiaTheme="majorEastAsia"/>
          <w:color w:val="000000"/>
          <w:sz w:val="28"/>
          <w:szCs w:val="28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  <w:r>
        <w:rPr>
          <w:color w:val="000000"/>
          <w:sz w:val="28"/>
          <w:szCs w:val="28"/>
        </w:rPr>
        <w:br/>
      </w:r>
      <w:r>
        <w:rPr>
          <w:rStyle w:val="c7"/>
          <w:rFonts w:eastAsiaTheme="majorEastAsia"/>
          <w:b/>
          <w:bCs/>
          <w:color w:val="000000"/>
          <w:sz w:val="28"/>
          <w:szCs w:val="28"/>
        </w:rPr>
        <w:t>Осторожно: тепловой и солнечный удар!</w:t>
      </w:r>
      <w:r>
        <w:rPr>
          <w:color w:val="000000"/>
          <w:sz w:val="28"/>
          <w:szCs w:val="28"/>
        </w:rPr>
        <w:br/>
      </w:r>
      <w:r>
        <w:rPr>
          <w:rStyle w:val="c5"/>
          <w:rFonts w:eastAsiaTheme="majorEastAsia"/>
          <w:color w:val="000000"/>
          <w:sz w:val="28"/>
          <w:szCs w:val="28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Обычно это бывает, когда ребёнок ходит на солнце с непокрытой головой.</w:t>
      </w:r>
      <w:r>
        <w:rPr>
          <w:color w:val="000000"/>
          <w:sz w:val="28"/>
          <w:szCs w:val="28"/>
        </w:rPr>
        <w:br/>
      </w:r>
      <w:r>
        <w:rPr>
          <w:rStyle w:val="c5"/>
          <w:rFonts w:eastAsiaTheme="majorEastAsia"/>
          <w:color w:val="000000"/>
          <w:sz w:val="28"/>
          <w:szCs w:val="28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 во время приёма световоздушных ванн.</w:t>
      </w:r>
      <w:r>
        <w:rPr>
          <w:color w:val="000000"/>
          <w:sz w:val="28"/>
          <w:szCs w:val="28"/>
        </w:rPr>
        <w:br/>
      </w:r>
      <w:r>
        <w:rPr>
          <w:rStyle w:val="c5"/>
          <w:rFonts w:eastAsiaTheme="majorEastAsia"/>
          <w:color w:val="000000"/>
          <w:sz w:val="28"/>
          <w:szCs w:val="28"/>
        </w:rPr>
        <w:t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D646F2" w:rsidRDefault="00D646F2" w:rsidP="00D646F2">
      <w:pPr>
        <w:pStyle w:val="c1"/>
        <w:shd w:val="clear" w:color="auto" w:fill="FFFFFF"/>
        <w:spacing w:before="0" w:beforeAutospacing="0" w:after="0" w:afterAutospacing="0"/>
        <w:ind w:left="76" w:right="76"/>
        <w:rPr>
          <w:rFonts w:ascii="Calibri" w:hAnsi="Calibri"/>
          <w:color w:val="000000"/>
          <w:sz w:val="22"/>
          <w:szCs w:val="22"/>
        </w:rPr>
      </w:pPr>
    </w:p>
    <w:p w:rsidR="004E3B0F" w:rsidRDefault="004E3B0F"/>
    <w:sectPr w:rsidR="004E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F2"/>
    <w:rsid w:val="004E3B0F"/>
    <w:rsid w:val="00634FB3"/>
    <w:rsid w:val="00D6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771A4-62B0-4645-A3BF-4BC5B367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4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6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6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6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6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6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6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4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46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46F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46F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46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46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46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46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46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4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6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4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4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46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46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46F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4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46F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646F2"/>
    <w:rPr>
      <w:b/>
      <w:bCs/>
      <w:smallCaps/>
      <w:color w:val="2F5496" w:themeColor="accent1" w:themeShade="BF"/>
      <w:spacing w:val="5"/>
    </w:rPr>
  </w:style>
  <w:style w:type="paragraph" w:customStyle="1" w:styleId="c9">
    <w:name w:val="c9"/>
    <w:basedOn w:val="a"/>
    <w:rsid w:val="00D6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">
    <w:name w:val="c1"/>
    <w:basedOn w:val="a"/>
    <w:rsid w:val="00D6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">
    <w:name w:val="c7"/>
    <w:basedOn w:val="a0"/>
    <w:rsid w:val="00D646F2"/>
  </w:style>
  <w:style w:type="character" w:customStyle="1" w:styleId="c5">
    <w:name w:val="c5"/>
    <w:basedOn w:val="a0"/>
    <w:rsid w:val="00D646F2"/>
  </w:style>
  <w:style w:type="character" w:customStyle="1" w:styleId="c2">
    <w:name w:val="c2"/>
    <w:basedOn w:val="a0"/>
    <w:rsid w:val="00D64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Росинка</dc:creator>
  <cp:keywords/>
  <dc:description/>
  <cp:lastModifiedBy>Росинка</cp:lastModifiedBy>
  <cp:revision>1</cp:revision>
  <dcterms:created xsi:type="dcterms:W3CDTF">2025-05-16T04:47:00Z</dcterms:created>
  <dcterms:modified xsi:type="dcterms:W3CDTF">2025-05-16T04:47:00Z</dcterms:modified>
</cp:coreProperties>
</file>